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4A" w:rsidRPr="005E104A" w:rsidRDefault="005E104A" w:rsidP="005E104A">
      <w:pPr>
        <w:spacing w:before="240"/>
        <w:jc w:val="center"/>
        <w:rPr>
          <w:b/>
          <w:bCs/>
          <w:iC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104A">
        <w:rPr>
          <w:b/>
          <w:bCs/>
          <w:iC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ЦЕНОВО ПРЕДЛОЖЕНИЕ</w:t>
      </w:r>
    </w:p>
    <w:p w:rsidR="005E104A" w:rsidRPr="005E104A" w:rsidRDefault="005E104A" w:rsidP="005E104A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5E104A">
        <w:t>за изпълнение на обществена поръчка с предмет:</w:t>
      </w:r>
    </w:p>
    <w:p w:rsidR="005E104A" w:rsidRPr="00F65F92" w:rsidRDefault="005E104A" w:rsidP="005E104A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  <w:rPr>
          <w:b/>
        </w:rPr>
      </w:pPr>
      <w:r w:rsidRPr="005E104A">
        <w:rPr>
          <w:b/>
        </w:rPr>
        <w:t xml:space="preserve">„Текущи </w:t>
      </w:r>
      <w:r w:rsidR="00D70774">
        <w:rPr>
          <w:b/>
        </w:rPr>
        <w:t>ремонтни дейности на обекти на О</w:t>
      </w:r>
      <w:r w:rsidRPr="00D70774">
        <w:rPr>
          <w:b/>
        </w:rPr>
        <w:t>бщина</w:t>
      </w:r>
      <w:r w:rsidRPr="005E104A">
        <w:rPr>
          <w:b/>
        </w:rPr>
        <w:t xml:space="preserve"> Пловдив ”</w:t>
      </w:r>
      <w:r w:rsidR="00F65F92">
        <w:rPr>
          <w:b/>
          <w:lang w:val="en-US"/>
        </w:rPr>
        <w:t xml:space="preserve"> </w:t>
      </w:r>
      <w:r w:rsidR="00F65F92">
        <w:rPr>
          <w:b/>
        </w:rPr>
        <w:t>по три обособени позиции</w:t>
      </w:r>
    </w:p>
    <w:p w:rsidR="005E104A" w:rsidRPr="005E104A" w:rsidRDefault="005E104A" w:rsidP="005E104A">
      <w:pPr>
        <w:spacing w:before="360"/>
        <w:rPr>
          <w:b/>
        </w:rPr>
      </w:pPr>
      <w:r w:rsidRPr="005E104A">
        <w:rPr>
          <w:b/>
        </w:rPr>
        <w:t>Представено от:</w:t>
      </w:r>
      <w:bookmarkStart w:id="0" w:name="_GoBack"/>
      <w:bookmarkEnd w:id="0"/>
    </w:p>
    <w:p w:rsidR="005E104A" w:rsidRPr="005E104A" w:rsidRDefault="005E104A" w:rsidP="005E104A">
      <w:pPr>
        <w:pBdr>
          <w:top w:val="single" w:sz="4" w:space="1" w:color="auto"/>
        </w:pBdr>
        <w:ind w:left="1843"/>
        <w:jc w:val="center"/>
        <w:rPr>
          <w:i/>
          <w:sz w:val="16"/>
        </w:rPr>
      </w:pPr>
      <w:r w:rsidRPr="005E104A">
        <w:rPr>
          <w:i/>
          <w:sz w:val="18"/>
        </w:rPr>
        <w:t>(Наименование на участника)</w:t>
      </w:r>
    </w:p>
    <w:p w:rsidR="005E104A" w:rsidRPr="005E104A" w:rsidRDefault="005E104A" w:rsidP="005E104A">
      <w:pPr>
        <w:spacing w:before="480" w:after="120"/>
        <w:ind w:firstLine="567"/>
        <w:jc w:val="both"/>
        <w:rPr>
          <w:rFonts w:eastAsiaTheme="minorHAnsi"/>
          <w:b/>
          <w:bCs/>
          <w:szCs w:val="22"/>
          <w:lang w:eastAsia="en-US"/>
        </w:rPr>
      </w:pPr>
      <w:r w:rsidRPr="005E104A">
        <w:rPr>
          <w:rFonts w:eastAsiaTheme="minorHAnsi"/>
          <w:b/>
          <w:bCs/>
          <w:szCs w:val="22"/>
          <w:lang w:eastAsia="en-US"/>
        </w:rPr>
        <w:t>УВАЖАЕМИ ДАМИ И ГОСПОДА,</w:t>
      </w:r>
    </w:p>
    <w:p w:rsidR="005E104A" w:rsidRPr="005E104A" w:rsidRDefault="005E104A" w:rsidP="005E104A">
      <w:pPr>
        <w:spacing w:before="240"/>
        <w:ind w:firstLine="567"/>
        <w:jc w:val="both"/>
        <w:rPr>
          <w:rFonts w:eastAsiaTheme="minorHAnsi"/>
          <w:i/>
          <w:szCs w:val="22"/>
          <w:lang w:eastAsia="en-US"/>
        </w:rPr>
      </w:pPr>
      <w:r w:rsidRPr="005E104A">
        <w:rPr>
          <w:rFonts w:eastAsiaTheme="minorHAnsi"/>
          <w:szCs w:val="22"/>
          <w:lang w:eastAsia="en-US"/>
        </w:rPr>
        <w:t>С настоящото Ви представяме нашата ценова оферта за изпълнение на цитираната обществена поръчка</w:t>
      </w:r>
      <w:r w:rsidRPr="005E104A">
        <w:rPr>
          <w:rFonts w:eastAsiaTheme="minorHAnsi"/>
          <w:szCs w:val="22"/>
          <w:lang w:val="en-US" w:eastAsia="en-US"/>
        </w:rPr>
        <w:t xml:space="preserve">, </w:t>
      </w:r>
      <w:r w:rsidRPr="005E104A">
        <w:rPr>
          <w:rFonts w:eastAsiaTheme="minorHAnsi"/>
          <w:szCs w:val="22"/>
          <w:lang w:eastAsia="en-US"/>
        </w:rPr>
        <w:t>за ОП №……….</w:t>
      </w:r>
      <w:r w:rsidRPr="005E104A">
        <w:rPr>
          <w:rFonts w:eastAsiaTheme="minorHAnsi"/>
          <w:i/>
          <w:szCs w:val="22"/>
          <w:lang w:eastAsia="en-US"/>
        </w:rPr>
        <w:t>(изписва се номера на обособената позиция и наименованието й).</w:t>
      </w:r>
    </w:p>
    <w:p w:rsidR="005E104A" w:rsidRPr="005E104A" w:rsidRDefault="005E104A" w:rsidP="005E104A">
      <w:pPr>
        <w:shd w:val="clear" w:color="auto" w:fill="FFFFCC"/>
        <w:spacing w:before="240"/>
        <w:ind w:firstLine="567"/>
        <w:jc w:val="both"/>
        <w:rPr>
          <w:rFonts w:eastAsiaTheme="minorHAnsi"/>
          <w:b/>
          <w:szCs w:val="22"/>
          <w:lang w:eastAsia="en-US"/>
        </w:rPr>
      </w:pPr>
      <w:r w:rsidRPr="005E104A">
        <w:rPr>
          <w:rFonts w:eastAsiaTheme="minorHAnsi"/>
          <w:b/>
          <w:szCs w:val="22"/>
          <w:lang w:eastAsia="en-US"/>
        </w:rPr>
        <w:t>ПРЕДЛАГАНА ЦЕНА ЗА ИЗПЪЛНЕНИЕ НА ПОРЪЧКАТА: …………………….. без включен ДДС.</w:t>
      </w:r>
    </w:p>
    <w:p w:rsidR="005E104A" w:rsidRPr="005E104A" w:rsidRDefault="005E104A" w:rsidP="005E104A">
      <w:pPr>
        <w:shd w:val="clear" w:color="auto" w:fill="FFFFCC"/>
        <w:spacing w:before="240"/>
        <w:ind w:firstLine="567"/>
        <w:jc w:val="both"/>
        <w:rPr>
          <w:rFonts w:eastAsiaTheme="minorHAnsi"/>
          <w:b/>
          <w:szCs w:val="22"/>
          <w:lang w:eastAsia="en-US"/>
        </w:rPr>
      </w:pPr>
    </w:p>
    <w:p w:rsidR="005E104A" w:rsidRPr="005E104A" w:rsidRDefault="005E104A" w:rsidP="005E104A">
      <w:pPr>
        <w:spacing w:after="120"/>
        <w:ind w:firstLine="567"/>
        <w:jc w:val="both"/>
        <w:rPr>
          <w:rFonts w:eastAsiaTheme="minorHAnsi"/>
          <w:b/>
          <w:szCs w:val="22"/>
          <w:lang w:eastAsia="en-US"/>
        </w:rPr>
      </w:pPr>
      <w:r w:rsidRPr="005E104A">
        <w:rPr>
          <w:rFonts w:eastAsiaTheme="minorHAnsi"/>
          <w:b/>
          <w:szCs w:val="22"/>
          <w:lang w:eastAsia="en-US"/>
        </w:rPr>
        <w:t xml:space="preserve">Предлаганата цена включва всички разходи за изпълнение на поръчката, включително - транспортни разходи, мита, такси, възнаграждения за труд, командировъчни, </w:t>
      </w:r>
      <w:proofErr w:type="spellStart"/>
      <w:r w:rsidRPr="005E104A">
        <w:rPr>
          <w:rFonts w:eastAsiaTheme="minorHAnsi"/>
          <w:b/>
          <w:szCs w:val="22"/>
          <w:lang w:eastAsia="en-US"/>
        </w:rPr>
        <w:t>товаро-разтоварни</w:t>
      </w:r>
      <w:proofErr w:type="spellEnd"/>
      <w:r w:rsidRPr="005E104A">
        <w:rPr>
          <w:rFonts w:eastAsiaTheme="minorHAnsi"/>
          <w:b/>
          <w:szCs w:val="22"/>
          <w:lang w:eastAsia="en-US"/>
        </w:rPr>
        <w:t xml:space="preserve"> дейности</w:t>
      </w:r>
      <w:r w:rsidR="00D70774">
        <w:rPr>
          <w:rFonts w:eastAsiaTheme="minorHAnsi"/>
          <w:b/>
          <w:szCs w:val="22"/>
          <w:lang w:eastAsia="en-US"/>
        </w:rPr>
        <w:t xml:space="preserve"> и др</w:t>
      </w:r>
      <w:r w:rsidRPr="005E104A">
        <w:rPr>
          <w:rFonts w:eastAsiaTheme="minorHAnsi"/>
          <w:b/>
          <w:szCs w:val="22"/>
          <w:lang w:eastAsia="en-US"/>
        </w:rPr>
        <w:t>.</w:t>
      </w:r>
    </w:p>
    <w:p w:rsidR="005E104A" w:rsidRPr="005E104A" w:rsidRDefault="005E104A" w:rsidP="005E104A">
      <w:pPr>
        <w:spacing w:before="120" w:after="120"/>
        <w:ind w:firstLine="567"/>
        <w:jc w:val="both"/>
        <w:rPr>
          <w:rFonts w:eastAsiaTheme="minorHAnsi"/>
          <w:szCs w:val="22"/>
          <w:lang w:eastAsia="en-US"/>
        </w:rPr>
      </w:pPr>
      <w:r w:rsidRPr="005E104A">
        <w:rPr>
          <w:rFonts w:eastAsiaTheme="minorHAnsi"/>
          <w:szCs w:val="22"/>
          <w:lang w:eastAsia="en-US"/>
        </w:rPr>
        <w:t xml:space="preserve">Предложената цена е определена при пълно съответствие с условията на възложителя, посочени в документацията за участие. </w:t>
      </w:r>
    </w:p>
    <w:p w:rsidR="005E104A" w:rsidRPr="005E104A" w:rsidRDefault="005E104A" w:rsidP="005E104A">
      <w:pPr>
        <w:spacing w:after="120"/>
        <w:ind w:firstLine="567"/>
        <w:jc w:val="both"/>
        <w:rPr>
          <w:rFonts w:eastAsiaTheme="minorHAnsi"/>
          <w:szCs w:val="22"/>
          <w:lang w:eastAsia="en-US"/>
        </w:rPr>
      </w:pPr>
      <w:r w:rsidRPr="005E104A">
        <w:rPr>
          <w:rFonts w:eastAsiaTheme="minorHAnsi"/>
          <w:szCs w:val="22"/>
          <w:lang w:eastAsia="en-US"/>
        </w:rPr>
        <w:t>Тази цена не подлежи на повишаване при никакви условия, в случай че Ни бъде възложена обществената поръчка.</w:t>
      </w:r>
    </w:p>
    <w:p w:rsidR="005E104A" w:rsidRDefault="005E104A" w:rsidP="005E104A">
      <w:pPr>
        <w:spacing w:before="240"/>
        <w:ind w:firstLine="567"/>
        <w:jc w:val="both"/>
        <w:rPr>
          <w:rFonts w:eastAsiaTheme="minorHAnsi"/>
          <w:b/>
          <w:szCs w:val="22"/>
          <w:lang w:eastAsia="en-US"/>
        </w:rPr>
      </w:pPr>
      <w:r w:rsidRPr="005E104A">
        <w:rPr>
          <w:rFonts w:eastAsiaTheme="minorHAnsi"/>
          <w:szCs w:val="22"/>
          <w:lang w:eastAsia="en-US"/>
        </w:rPr>
        <w:t xml:space="preserve">Като неразделна част от настоящото предложение прилагаме </w:t>
      </w:r>
      <w:r w:rsidRPr="005E104A">
        <w:rPr>
          <w:rFonts w:eastAsiaTheme="minorHAnsi"/>
          <w:b/>
          <w:szCs w:val="22"/>
          <w:lang w:eastAsia="en-US"/>
        </w:rPr>
        <w:t>количествено стойностна-сметка.</w:t>
      </w:r>
    </w:p>
    <w:p w:rsidR="00D70774" w:rsidRPr="005E104A" w:rsidRDefault="00D70774" w:rsidP="005E104A">
      <w:pPr>
        <w:spacing w:before="240"/>
        <w:ind w:firstLine="567"/>
        <w:jc w:val="both"/>
        <w:rPr>
          <w:rFonts w:eastAsiaTheme="minorHAnsi"/>
          <w:szCs w:val="22"/>
          <w:lang w:eastAsia="en-US"/>
        </w:rPr>
      </w:pPr>
    </w:p>
    <w:p w:rsidR="005E104A" w:rsidRPr="005E104A" w:rsidRDefault="005E104A" w:rsidP="005E104A">
      <w:pPr>
        <w:spacing w:before="480" w:after="120" w:line="276" w:lineRule="auto"/>
        <w:jc w:val="both"/>
        <w:rPr>
          <w:rFonts w:eastAsiaTheme="minorHAnsi"/>
          <w:b/>
          <w:szCs w:val="22"/>
          <w:lang w:eastAsia="en-US"/>
        </w:rPr>
      </w:pPr>
      <w:r w:rsidRPr="005E104A">
        <w:rPr>
          <w:rFonts w:eastAsiaTheme="minorHAnsi"/>
          <w:szCs w:val="22"/>
          <w:lang w:eastAsia="en-US"/>
        </w:rPr>
        <w:t>Дата:</w:t>
      </w:r>
      <w:r w:rsidRPr="005E104A">
        <w:rPr>
          <w:rFonts w:eastAsiaTheme="minorHAnsi"/>
          <w:szCs w:val="22"/>
          <w:u w:val="dotted"/>
          <w:lang w:eastAsia="en-US"/>
        </w:rPr>
        <w:t xml:space="preserve">                             </w:t>
      </w:r>
      <w:r w:rsidRPr="005E104A">
        <w:rPr>
          <w:rFonts w:eastAsiaTheme="minorHAnsi"/>
          <w:szCs w:val="22"/>
          <w:lang w:eastAsia="en-US"/>
        </w:rPr>
        <w:tab/>
      </w:r>
      <w:r w:rsidRPr="005E104A">
        <w:rPr>
          <w:rFonts w:eastAsiaTheme="minorHAnsi"/>
          <w:szCs w:val="22"/>
          <w:lang w:eastAsia="en-US"/>
        </w:rPr>
        <w:tab/>
      </w:r>
      <w:r w:rsidRPr="005E104A">
        <w:rPr>
          <w:rFonts w:eastAsiaTheme="minorHAnsi"/>
          <w:szCs w:val="22"/>
          <w:lang w:eastAsia="en-US"/>
        </w:rPr>
        <w:tab/>
      </w:r>
      <w:r w:rsidRPr="005E104A"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val="en-US" w:eastAsia="en-US"/>
        </w:rPr>
        <w:t xml:space="preserve">                 </w:t>
      </w:r>
      <w:r w:rsidRPr="005E104A">
        <w:rPr>
          <w:rFonts w:eastAsiaTheme="minorHAnsi"/>
          <w:b/>
          <w:szCs w:val="22"/>
          <w:lang w:eastAsia="en-US"/>
        </w:rPr>
        <w:t>ПОДПИС И ПЕЧАТ:</w:t>
      </w:r>
    </w:p>
    <w:p w:rsidR="005E104A" w:rsidRPr="005E104A" w:rsidRDefault="005E104A" w:rsidP="005E104A">
      <w:pPr>
        <w:ind w:firstLine="567"/>
        <w:jc w:val="righ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val="en-US" w:eastAsia="en-US"/>
        </w:rPr>
        <w:t xml:space="preserve"> </w:t>
      </w:r>
      <w:r w:rsidRPr="005E104A">
        <w:rPr>
          <w:rFonts w:eastAsiaTheme="minorHAnsi"/>
          <w:szCs w:val="22"/>
          <w:lang w:eastAsia="en-US"/>
        </w:rPr>
        <w:tab/>
      </w:r>
      <w:r w:rsidRPr="005E104A">
        <w:rPr>
          <w:rFonts w:eastAsiaTheme="minorHAnsi"/>
          <w:szCs w:val="22"/>
          <w:lang w:eastAsia="en-US"/>
        </w:rPr>
        <w:tab/>
      </w:r>
      <w:r w:rsidRPr="005E104A">
        <w:rPr>
          <w:rFonts w:eastAsiaTheme="minorHAnsi"/>
          <w:szCs w:val="22"/>
          <w:lang w:eastAsia="en-US"/>
        </w:rPr>
        <w:tab/>
      </w:r>
      <w:r w:rsidRPr="005E104A">
        <w:rPr>
          <w:rFonts w:eastAsiaTheme="minorHAnsi"/>
          <w:szCs w:val="22"/>
          <w:lang w:eastAsia="en-US"/>
        </w:rPr>
        <w:tab/>
      </w:r>
      <w:r w:rsidRPr="005E104A">
        <w:rPr>
          <w:rFonts w:eastAsiaTheme="minorHAnsi"/>
          <w:szCs w:val="22"/>
          <w:lang w:eastAsia="en-US"/>
        </w:rPr>
        <w:tab/>
      </w:r>
      <w:r w:rsidRPr="005E104A">
        <w:rPr>
          <w:rFonts w:eastAsiaTheme="minorHAnsi"/>
          <w:szCs w:val="22"/>
          <w:lang w:eastAsia="en-US"/>
        </w:rPr>
        <w:tab/>
      </w:r>
      <w:r w:rsidRPr="005E104A">
        <w:rPr>
          <w:rFonts w:eastAsiaTheme="minorHAnsi"/>
          <w:szCs w:val="22"/>
          <w:lang w:eastAsia="en-US"/>
        </w:rPr>
        <w:tab/>
      </w:r>
    </w:p>
    <w:p w:rsidR="005E104A" w:rsidRPr="005E104A" w:rsidRDefault="005E104A" w:rsidP="005E104A">
      <w:pPr>
        <w:pBdr>
          <w:top w:val="dashSmallGap" w:sz="4" w:space="1" w:color="auto"/>
        </w:pBdr>
        <w:ind w:left="4962"/>
        <w:jc w:val="center"/>
        <w:rPr>
          <w:rFonts w:eastAsiaTheme="minorHAnsi"/>
          <w:i/>
          <w:szCs w:val="22"/>
          <w:vertAlign w:val="superscript"/>
          <w:lang w:eastAsia="en-US"/>
        </w:rPr>
      </w:pPr>
      <w:r w:rsidRPr="005E104A">
        <w:rPr>
          <w:rFonts w:eastAsiaTheme="minorHAnsi"/>
          <w:i/>
          <w:szCs w:val="22"/>
          <w:vertAlign w:val="superscript"/>
          <w:lang w:eastAsia="en-US"/>
        </w:rPr>
        <w:t>Име и фамилия</w:t>
      </w:r>
    </w:p>
    <w:p w:rsidR="005E104A" w:rsidRPr="005E104A" w:rsidRDefault="005E104A" w:rsidP="005E104A">
      <w:pPr>
        <w:ind w:left="4962"/>
        <w:jc w:val="right"/>
        <w:rPr>
          <w:rFonts w:eastAsiaTheme="minorHAnsi"/>
          <w:i/>
          <w:szCs w:val="22"/>
          <w:lang w:val="en-US" w:eastAsia="en-US"/>
        </w:rPr>
      </w:pPr>
    </w:p>
    <w:p w:rsidR="005E104A" w:rsidRPr="005E104A" w:rsidRDefault="005E104A" w:rsidP="005E104A">
      <w:pPr>
        <w:pBdr>
          <w:top w:val="dashSmallGap" w:sz="4" w:space="1" w:color="auto"/>
        </w:pBdr>
        <w:ind w:left="4962"/>
        <w:jc w:val="center"/>
        <w:rPr>
          <w:rFonts w:eastAsiaTheme="minorHAnsi"/>
          <w:i/>
          <w:sz w:val="20"/>
          <w:szCs w:val="22"/>
          <w:lang w:eastAsia="en-US"/>
        </w:rPr>
      </w:pPr>
      <w:r w:rsidRPr="005E104A">
        <w:rPr>
          <w:rFonts w:eastAsiaTheme="minorHAnsi"/>
          <w:i/>
          <w:szCs w:val="22"/>
          <w:vertAlign w:val="superscript"/>
          <w:lang w:eastAsia="en-US"/>
        </w:rPr>
        <w:t>длъжност на представляващия участника</w:t>
      </w:r>
    </w:p>
    <w:p w:rsidR="005E104A" w:rsidRPr="005E104A" w:rsidRDefault="005E104A" w:rsidP="005E104A">
      <w:pPr>
        <w:spacing w:before="240"/>
        <w:ind w:firstLine="567"/>
        <w:jc w:val="both"/>
        <w:rPr>
          <w:b/>
          <w:bCs/>
          <w:iCs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7506" w:rsidRPr="005E104A" w:rsidRDefault="006A7506"/>
    <w:sectPr w:rsidR="006A7506" w:rsidRPr="005E104A" w:rsidSect="00E55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993" w:left="1134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19" w:rsidRDefault="00D23019">
      <w:r>
        <w:separator/>
      </w:r>
    </w:p>
  </w:endnote>
  <w:endnote w:type="continuationSeparator" w:id="0">
    <w:p w:rsidR="00D23019" w:rsidRDefault="00D2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86" w:rsidRDefault="00D230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eastAsiaTheme="minorHAnsi" w:hAnsi="Arial Narrow" w:cstheme="minorBidi"/>
        <w:i/>
        <w:color w:val="404040" w:themeColor="text1" w:themeTint="BF"/>
        <w:szCs w:val="22"/>
        <w:lang w:eastAsia="en-US"/>
      </w:rPr>
      <w:id w:val="19130844"/>
      <w:docPartObj>
        <w:docPartGallery w:val="Page Numbers (Bottom of Page)"/>
        <w:docPartUnique/>
      </w:docPartObj>
    </w:sdtPr>
    <w:sdtEndPr/>
    <w:sdtContent>
      <w:p w:rsidR="000E34DC" w:rsidRDefault="005E104A" w:rsidP="00EC649A">
        <w:pPr>
          <w:tabs>
            <w:tab w:val="center" w:pos="4536"/>
            <w:tab w:val="right" w:pos="9072"/>
          </w:tabs>
          <w:jc w:val="both"/>
          <w:rPr>
            <w:rFonts w:ascii="Arial Narrow" w:eastAsiaTheme="minorHAnsi" w:hAnsi="Arial Narrow" w:cstheme="minorBidi"/>
            <w:i/>
            <w:color w:val="404040" w:themeColor="text1" w:themeTint="BF"/>
            <w:szCs w:val="22"/>
            <w:lang w:eastAsia="en-US"/>
          </w:rPr>
        </w:pPr>
        <w:r>
          <w:rPr>
            <w:rFonts w:ascii="Arial Narrow" w:eastAsiaTheme="minorHAnsi" w:hAnsi="Arial Narrow" w:cstheme="minorBidi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63550" cy="191770"/>
                  <wp:effectExtent l="0" t="0" r="3175" b="0"/>
                  <wp:wrapNone/>
                  <wp:docPr id="2" name="Правоъгъл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635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34DC" w:rsidRDefault="00D23019" w:rsidP="000E34D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2" o:spid="_x0000_s1026" style="position:absolute;left:0;text-align:left;margin-left:0;margin-top:0;width:36.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" filled="f" fillcolor="#c0504d [3205]" stroked="f" strokecolor="#4f81bd [3204]" strokeweight="2.25pt">
                  <v:textbox inset=",0,,0">
                    <w:txbxContent>
                      <w:p w:rsidR="000E34DC" w:rsidRDefault="00D70774" w:rsidP="000E34DC"/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ascii="Arial Narrow" w:hAnsi="Arial Narrow"/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63550" cy="191770"/>
                  <wp:effectExtent l="0" t="0" r="3175" b="0"/>
                  <wp:wrapNone/>
                  <wp:docPr id="1" name="Правоъгъл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6355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8A1" w:rsidRDefault="00D23019" w:rsidP="00C108A1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авоъгълник 1" o:spid="_x0000_s1027" style="position:absolute;left:0;text-align:left;margin-left:0;margin-top:0;width:36.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" filled="f" fillcolor="#c0504d [3205]" stroked="f" strokecolor="#4f81bd [3204]" strokeweight="2.25pt">
                  <v:textbox inset=",0,,0">
                    <w:txbxContent>
                      <w:p w:rsidR="00C108A1" w:rsidRDefault="00D70774" w:rsidP="00C108A1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1402F5" w:rsidRPr="000E34DC" w:rsidRDefault="00D23019" w:rsidP="000E34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86" w:rsidRDefault="00D230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19" w:rsidRDefault="00D23019">
      <w:r>
        <w:separator/>
      </w:r>
    </w:p>
  </w:footnote>
  <w:footnote w:type="continuationSeparator" w:id="0">
    <w:p w:rsidR="00D23019" w:rsidRDefault="00D2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86" w:rsidRDefault="00D23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Pr="00F30ACA" w:rsidRDefault="00D70774" w:rsidP="00F30ACA">
    <w:pPr>
      <w:pBdr>
        <w:top w:val="double" w:sz="4" w:space="1" w:color="339966"/>
      </w:pBdr>
      <w:shd w:val="clear" w:color="auto" w:fill="F2F2F2" w:themeFill="background1" w:themeFillShade="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 w:themeColor="text1" w:themeTint="80"/>
        <w:sz w:val="20"/>
      </w:rPr>
    </w:pPr>
    <w:r w:rsidRPr="00F30ACA">
      <w:rPr>
        <w:rFonts w:ascii="Arial Narrow" w:hAnsi="Arial Narrow"/>
        <w:b/>
        <w:i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 wp14:anchorId="01ABCC82" wp14:editId="36D140AA">
          <wp:simplePos x="0" y="0"/>
          <wp:positionH relativeFrom="column">
            <wp:posOffset>-272415</wp:posOffset>
          </wp:positionH>
          <wp:positionV relativeFrom="paragraph">
            <wp:posOffset>-36195</wp:posOffset>
          </wp:positionV>
          <wp:extent cx="932180" cy="619125"/>
          <wp:effectExtent l="19050" t="0" r="1270" b="0"/>
          <wp:wrapNone/>
          <wp:docPr id="3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180" cy="6191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F30ACA">
      <w:rPr>
        <w:rFonts w:ascii="Arial Narrow" w:hAnsi="Arial Narrow"/>
        <w:b/>
        <w:i/>
        <w:color w:val="7F7F7F" w:themeColor="text1" w:themeTint="80"/>
        <w:sz w:val="20"/>
      </w:rPr>
      <w:t>ОБЩИНА ПЛОВДИВ</w:t>
    </w:r>
  </w:p>
  <w:p w:rsidR="001402F5" w:rsidRPr="00C63E7B" w:rsidRDefault="00D23019" w:rsidP="00C63E7B">
    <w:pPr>
      <w:pStyle w:val="a3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5" w:rsidRDefault="00D23019" w:rsidP="00BD1A58">
    <w:pPr>
      <w:pStyle w:val="a3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D1"/>
    <w:rsid w:val="002B6822"/>
    <w:rsid w:val="003A33D1"/>
    <w:rsid w:val="00462567"/>
    <w:rsid w:val="00465C75"/>
    <w:rsid w:val="004A6520"/>
    <w:rsid w:val="005D2CBC"/>
    <w:rsid w:val="005E104A"/>
    <w:rsid w:val="00601413"/>
    <w:rsid w:val="006A7506"/>
    <w:rsid w:val="007035B2"/>
    <w:rsid w:val="00764F09"/>
    <w:rsid w:val="008E37CC"/>
    <w:rsid w:val="009165BC"/>
    <w:rsid w:val="009B5C7F"/>
    <w:rsid w:val="00C515D9"/>
    <w:rsid w:val="00CA7C8C"/>
    <w:rsid w:val="00D23019"/>
    <w:rsid w:val="00D70774"/>
    <w:rsid w:val="00F015FD"/>
    <w:rsid w:val="00F641A4"/>
    <w:rsid w:val="00F65F92"/>
    <w:rsid w:val="00F92D6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601413"/>
    <w:pPr>
      <w:keepNext/>
      <w:jc w:val="center"/>
      <w:outlineLvl w:val="0"/>
    </w:pPr>
    <w:rPr>
      <w:b/>
      <w:spacing w:val="2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601413"/>
    <w:rPr>
      <w:rFonts w:ascii="Tahoma" w:eastAsia="Times New Roman" w:hAnsi="Tahoma" w:cs="Times New Roman"/>
      <w:b/>
      <w:spacing w:val="200"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5E104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E104A"/>
    <w:rPr>
      <w:rFonts w:eastAsia="Times New Roman" w:cs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5E104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E104A"/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4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601413"/>
    <w:pPr>
      <w:keepNext/>
      <w:jc w:val="center"/>
      <w:outlineLvl w:val="0"/>
    </w:pPr>
    <w:rPr>
      <w:b/>
      <w:spacing w:val="2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601413"/>
    <w:rPr>
      <w:rFonts w:ascii="Tahoma" w:eastAsia="Times New Roman" w:hAnsi="Tahoma" w:cs="Times New Roman"/>
      <w:b/>
      <w:spacing w:val="200"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5E104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E104A"/>
    <w:rPr>
      <w:rFonts w:eastAsia="Times New Roman" w:cs="Times New Roman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5E104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E104A"/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Djurova</dc:creator>
  <cp:keywords/>
  <dc:description/>
  <cp:lastModifiedBy>Euro</cp:lastModifiedBy>
  <cp:revision>4</cp:revision>
  <dcterms:created xsi:type="dcterms:W3CDTF">2018-03-13T10:57:00Z</dcterms:created>
  <dcterms:modified xsi:type="dcterms:W3CDTF">2018-03-31T05:41:00Z</dcterms:modified>
</cp:coreProperties>
</file>